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E61" w:rsidRDefault="00E41E61" w:rsidP="00E41E61">
      <w:pPr>
        <w:jc w:val="center"/>
        <w:rPr>
          <w:rFonts w:ascii="Bookman Old Style" w:hAnsi="Bookman Old Style"/>
          <w:b/>
          <w:color w:val="00B0F0"/>
          <w:sz w:val="28"/>
          <w:u w:val="single"/>
        </w:rPr>
      </w:pPr>
      <w:r w:rsidRPr="00E41E61">
        <w:rPr>
          <w:rFonts w:ascii="Bookman Old Style" w:hAnsi="Bookman Old Style"/>
          <w:b/>
          <w:noProof/>
          <w:sz w:val="28"/>
          <w:lang w:eastAsia="en-GB"/>
        </w:rPr>
        <w:drawing>
          <wp:anchor distT="0" distB="0" distL="114300" distR="114300" simplePos="0" relativeHeight="251659264" behindDoc="1" locked="0" layoutInCell="1" allowOverlap="1">
            <wp:simplePos x="0" y="0"/>
            <wp:positionH relativeFrom="column">
              <wp:posOffset>-628650</wp:posOffset>
            </wp:positionH>
            <wp:positionV relativeFrom="paragraph">
              <wp:posOffset>5080</wp:posOffset>
            </wp:positionV>
            <wp:extent cx="1647825" cy="1714500"/>
            <wp:effectExtent l="0" t="0" r="9525" b="0"/>
            <wp:wrapTight wrapText="bothSides">
              <wp:wrapPolygon edited="0">
                <wp:start x="0" y="0"/>
                <wp:lineTo x="0" y="21360"/>
                <wp:lineTo x="21475" y="21360"/>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esaw.jpg"/>
                    <pic:cNvPicPr/>
                  </pic:nvPicPr>
                  <pic:blipFill>
                    <a:blip r:embed="rId5">
                      <a:extLst>
                        <a:ext uri="{28A0092B-C50C-407E-A947-70E740481C1C}">
                          <a14:useLocalDpi xmlns:a14="http://schemas.microsoft.com/office/drawing/2010/main" val="0"/>
                        </a:ext>
                      </a:extLst>
                    </a:blip>
                    <a:stretch>
                      <a:fillRect/>
                    </a:stretch>
                  </pic:blipFill>
                  <pic:spPr>
                    <a:xfrm>
                      <a:off x="0" y="0"/>
                      <a:ext cx="1647825" cy="1714500"/>
                    </a:xfrm>
                    <a:prstGeom prst="rect">
                      <a:avLst/>
                    </a:prstGeom>
                  </pic:spPr>
                </pic:pic>
              </a:graphicData>
            </a:graphic>
            <wp14:sizeRelH relativeFrom="page">
              <wp14:pctWidth>0</wp14:pctWidth>
            </wp14:sizeRelH>
            <wp14:sizeRelV relativeFrom="page">
              <wp14:pctHeight>0</wp14:pctHeight>
            </wp14:sizeRelV>
          </wp:anchor>
        </w:drawing>
      </w:r>
      <w:r w:rsidR="002F6CA1" w:rsidRPr="00E41E61">
        <w:rPr>
          <w:rFonts w:ascii="Bookman Old Style" w:hAnsi="Bookman Old Style"/>
          <w:b/>
          <w:color w:val="00B0F0"/>
          <w:sz w:val="28"/>
          <w:u w:val="single"/>
        </w:rPr>
        <w:t xml:space="preserve">St </w:t>
      </w:r>
      <w:proofErr w:type="spellStart"/>
      <w:r w:rsidR="002F6CA1" w:rsidRPr="00E41E61">
        <w:rPr>
          <w:rFonts w:ascii="Bookman Old Style" w:hAnsi="Bookman Old Style"/>
          <w:b/>
          <w:color w:val="00B0F0"/>
          <w:sz w:val="28"/>
          <w:u w:val="single"/>
        </w:rPr>
        <w:t>Jarlath’s</w:t>
      </w:r>
      <w:proofErr w:type="spellEnd"/>
      <w:r w:rsidR="002F6CA1" w:rsidRPr="00E41E61">
        <w:rPr>
          <w:rFonts w:ascii="Bookman Old Style" w:hAnsi="Bookman Old Style"/>
          <w:b/>
          <w:color w:val="00B0F0"/>
          <w:sz w:val="28"/>
          <w:u w:val="single"/>
        </w:rPr>
        <w:t xml:space="preserve"> PS </w:t>
      </w:r>
      <w:r w:rsidR="002F6CA1" w:rsidRPr="00E41E61">
        <w:rPr>
          <w:rFonts w:ascii="Bookman Old Style" w:hAnsi="Bookman Old Style"/>
          <w:b/>
          <w:color w:val="00B0F0"/>
          <w:sz w:val="28"/>
          <w:u w:val="single"/>
        </w:rPr>
        <w:t xml:space="preserve">Guidelines for parents </w:t>
      </w:r>
    </w:p>
    <w:p w:rsidR="002F6CA1" w:rsidRPr="00E41E61" w:rsidRDefault="002F6CA1" w:rsidP="00E41E61">
      <w:pPr>
        <w:jc w:val="center"/>
        <w:rPr>
          <w:rFonts w:ascii="Bookman Old Style" w:hAnsi="Bookman Old Style"/>
          <w:b/>
          <w:color w:val="00B0F0"/>
          <w:sz w:val="28"/>
          <w:u w:val="single"/>
        </w:rPr>
      </w:pPr>
      <w:r w:rsidRPr="00E41E61">
        <w:rPr>
          <w:rFonts w:ascii="Bookman Old Style" w:hAnsi="Bookman Old Style"/>
          <w:b/>
          <w:color w:val="00B0F0"/>
          <w:sz w:val="28"/>
          <w:u w:val="single"/>
        </w:rPr>
        <w:t>when using Seesaw for home learning</w:t>
      </w:r>
    </w:p>
    <w:p w:rsidR="002F6CA1" w:rsidRPr="005B6483" w:rsidRDefault="002F6CA1" w:rsidP="002F6CA1">
      <w:pPr>
        <w:rPr>
          <w:rFonts w:ascii="Bookman Old Style" w:hAnsi="Bookman Old Style"/>
          <w:b/>
        </w:rPr>
      </w:pPr>
    </w:p>
    <w:p w:rsidR="002F6CA1" w:rsidRPr="005B6483" w:rsidRDefault="002F6CA1" w:rsidP="002F6CA1">
      <w:pPr>
        <w:rPr>
          <w:rFonts w:ascii="Bookman Old Style" w:hAnsi="Bookman Old Style"/>
          <w:b/>
        </w:rPr>
      </w:pPr>
      <w:r w:rsidRPr="005B6483">
        <w:rPr>
          <w:rFonts w:ascii="Bookman Old Style" w:hAnsi="Bookman Old Style"/>
          <w:b/>
        </w:rPr>
        <w:t>In the event of school closure or a pupil isolating we will be us</w:t>
      </w:r>
      <w:r>
        <w:rPr>
          <w:rFonts w:ascii="Bookman Old Style" w:hAnsi="Bookman Old Style"/>
          <w:b/>
        </w:rPr>
        <w:t xml:space="preserve">ing </w:t>
      </w:r>
      <w:r w:rsidRPr="005B6483">
        <w:rPr>
          <w:rFonts w:ascii="Bookman Old Style" w:hAnsi="Bookman Old Style"/>
          <w:b/>
        </w:rPr>
        <w:t>Seesaw as a communication tool and also as a medium for home learning.  It is therefore very important that all pupils and at least one family member are signed up in advance of this happening.</w:t>
      </w:r>
    </w:p>
    <w:p w:rsidR="002F6CA1" w:rsidRPr="005B6483" w:rsidRDefault="002F6CA1" w:rsidP="002F6CA1">
      <w:pPr>
        <w:rPr>
          <w:rFonts w:ascii="Bookman Old Style" w:hAnsi="Bookman Old Style"/>
          <w:b/>
        </w:rPr>
      </w:pPr>
    </w:p>
    <w:p w:rsidR="002F6CA1" w:rsidRPr="005B6483" w:rsidRDefault="002F6CA1" w:rsidP="002F6CA1">
      <w:pPr>
        <w:rPr>
          <w:rFonts w:ascii="Bookman Old Style" w:hAnsi="Bookman Old Style"/>
          <w:b/>
        </w:rPr>
      </w:pPr>
      <w:r w:rsidRPr="005B6483">
        <w:rPr>
          <w:rFonts w:ascii="Bookman Old Style" w:hAnsi="Bookman Old Style"/>
          <w:b/>
        </w:rPr>
        <w:t>Under GDPR if you sign up to Seesaw you give consent for your child to use Seesaw.  Seesaw does not share any information with any outside organisations.  Further information is available on the Seesaw website.</w:t>
      </w:r>
    </w:p>
    <w:p w:rsidR="002F6CA1" w:rsidRPr="005B6483" w:rsidRDefault="002F6CA1" w:rsidP="002F6CA1">
      <w:pPr>
        <w:rPr>
          <w:rFonts w:ascii="Bookman Old Style" w:hAnsi="Bookman Old Style"/>
          <w:b/>
        </w:rPr>
      </w:pPr>
      <w:r w:rsidRPr="005B6483">
        <w:rPr>
          <w:rFonts w:ascii="Bookman Old Style" w:hAnsi="Bookman Old Style"/>
          <w:b/>
        </w:rPr>
        <w:t>The school has made children aware of the Seesaw guidelines for children agreed by all children and staff.  Children are reminded of these guidelines every week.</w:t>
      </w:r>
    </w:p>
    <w:p w:rsidR="002F6CA1" w:rsidRPr="009A3C26" w:rsidRDefault="002F6CA1" w:rsidP="002F6CA1">
      <w:pPr>
        <w:rPr>
          <w:rFonts w:ascii="Bookman Old Style" w:hAnsi="Bookman Old Style"/>
          <w:b/>
          <w:color w:val="FF0000"/>
        </w:rPr>
      </w:pPr>
      <w:r w:rsidRPr="009A3C26">
        <w:rPr>
          <w:rFonts w:ascii="Bookman Old Style" w:hAnsi="Bookman Old Style"/>
          <w:b/>
          <w:color w:val="FF0000"/>
        </w:rPr>
        <w:t>P1 and P2 teacher</w:t>
      </w:r>
      <w:r>
        <w:rPr>
          <w:rFonts w:ascii="Bookman Old Style" w:hAnsi="Bookman Old Style"/>
          <w:b/>
          <w:color w:val="FF0000"/>
        </w:rPr>
        <w:t xml:space="preserve">s </w:t>
      </w:r>
      <w:r w:rsidRPr="009A3C26">
        <w:rPr>
          <w:rFonts w:ascii="Bookman Old Style" w:hAnsi="Bookman Old Style"/>
          <w:b/>
          <w:color w:val="FF0000"/>
        </w:rPr>
        <w:t>may a</w:t>
      </w:r>
      <w:r>
        <w:rPr>
          <w:rFonts w:ascii="Bookman Old Style" w:hAnsi="Bookman Old Style"/>
          <w:b/>
          <w:color w:val="FF0000"/>
        </w:rPr>
        <w:t>s</w:t>
      </w:r>
      <w:r w:rsidRPr="009A3C26">
        <w:rPr>
          <w:rFonts w:ascii="Bookman Old Style" w:hAnsi="Bookman Old Style"/>
          <w:b/>
          <w:color w:val="FF0000"/>
        </w:rPr>
        <w:t>k pupils to use Seesaw presently in order to get them used to the app.</w:t>
      </w:r>
    </w:p>
    <w:p w:rsidR="002F6CA1" w:rsidRDefault="002F6CA1" w:rsidP="002F6CA1">
      <w:pPr>
        <w:rPr>
          <w:rFonts w:ascii="Bookman Old Style" w:hAnsi="Bookman Old Style"/>
          <w:b/>
          <w:color w:val="FF0000"/>
        </w:rPr>
      </w:pPr>
    </w:p>
    <w:p w:rsidR="002F6CA1" w:rsidRPr="002F6CA1" w:rsidRDefault="002F6CA1" w:rsidP="002F6CA1">
      <w:pPr>
        <w:rPr>
          <w:rFonts w:ascii="Bookman Old Style" w:hAnsi="Bookman Old Style"/>
          <w:b/>
          <w:color w:val="FF0000"/>
        </w:rPr>
      </w:pPr>
      <w:r w:rsidRPr="009A3C26">
        <w:rPr>
          <w:rFonts w:ascii="Bookman Old Style" w:hAnsi="Bookman Old Style"/>
          <w:b/>
          <w:color w:val="FF0000"/>
        </w:rPr>
        <w:t xml:space="preserve">P3 to P7 pupils will only be using Seesaw if they </w:t>
      </w:r>
      <w:r>
        <w:rPr>
          <w:rFonts w:ascii="Bookman Old Style" w:hAnsi="Bookman Old Style"/>
          <w:b/>
          <w:color w:val="FF0000"/>
        </w:rPr>
        <w:t xml:space="preserve">are self-isolating </w:t>
      </w:r>
      <w:r w:rsidRPr="009A3C26">
        <w:rPr>
          <w:rFonts w:ascii="Bookman Old Style" w:hAnsi="Bookman Old Style"/>
          <w:b/>
          <w:color w:val="FF0000"/>
        </w:rPr>
        <w:t xml:space="preserve">or the whole school is closed. </w:t>
      </w:r>
    </w:p>
    <w:p w:rsidR="002F6CA1" w:rsidRPr="005B6483" w:rsidRDefault="002F6CA1" w:rsidP="002F6CA1">
      <w:pPr>
        <w:rPr>
          <w:rFonts w:ascii="Bookman Old Style" w:hAnsi="Bookman Old Style"/>
          <w:b/>
        </w:rPr>
      </w:pPr>
      <w:r w:rsidRPr="005B6483">
        <w:rPr>
          <w:rFonts w:ascii="Bookman Old Style" w:hAnsi="Bookman Old Style"/>
          <w:b/>
        </w:rPr>
        <w:t>We have developed a number of guidelines for parents.</w:t>
      </w:r>
    </w:p>
    <w:p w:rsidR="002F6CA1" w:rsidRPr="005B6483" w:rsidRDefault="002F6CA1" w:rsidP="002F6CA1">
      <w:pPr>
        <w:pStyle w:val="ListParagraph"/>
        <w:numPr>
          <w:ilvl w:val="0"/>
          <w:numId w:val="1"/>
        </w:numPr>
        <w:rPr>
          <w:rFonts w:ascii="Bookman Old Style" w:hAnsi="Bookman Old Style"/>
          <w:b/>
        </w:rPr>
      </w:pPr>
      <w:r w:rsidRPr="005B6483">
        <w:rPr>
          <w:rFonts w:ascii="Bookman Old Style" w:hAnsi="Bookman Old Style"/>
          <w:b/>
        </w:rPr>
        <w:t>Talk to your children about appropriate icons and images to use for their profile picture.  We recommend using a profile photo of their face, a family pet or their initials.</w:t>
      </w:r>
    </w:p>
    <w:p w:rsidR="002F6CA1" w:rsidRPr="005B6483" w:rsidRDefault="002F6CA1" w:rsidP="002F6CA1">
      <w:pPr>
        <w:pStyle w:val="ListParagraph"/>
        <w:numPr>
          <w:ilvl w:val="0"/>
          <w:numId w:val="1"/>
        </w:numPr>
        <w:rPr>
          <w:rFonts w:ascii="Bookman Old Style" w:hAnsi="Bookman Old Style"/>
          <w:b/>
        </w:rPr>
      </w:pPr>
      <w:r w:rsidRPr="005B6483">
        <w:rPr>
          <w:rFonts w:ascii="Bookman Old Style" w:hAnsi="Bookman Old Style"/>
          <w:b/>
        </w:rPr>
        <w:t>Parents should call the school if they need to send a message to the class teacher. Seesaw should not be used for messaging when school remains open.</w:t>
      </w:r>
    </w:p>
    <w:p w:rsidR="002F6CA1" w:rsidRPr="005B6483" w:rsidRDefault="002F6CA1" w:rsidP="002F6CA1">
      <w:pPr>
        <w:pStyle w:val="ListParagraph"/>
        <w:numPr>
          <w:ilvl w:val="0"/>
          <w:numId w:val="1"/>
        </w:numPr>
        <w:rPr>
          <w:rFonts w:ascii="Bookman Old Style" w:hAnsi="Bookman Old Style"/>
          <w:b/>
        </w:rPr>
      </w:pPr>
      <w:r w:rsidRPr="005B6483">
        <w:rPr>
          <w:rFonts w:ascii="Bookman Old Style" w:hAnsi="Bookman Old Style"/>
          <w:b/>
        </w:rPr>
        <w:t>If a child</w:t>
      </w:r>
      <w:r>
        <w:rPr>
          <w:rFonts w:ascii="Bookman Old Style" w:hAnsi="Bookman Old Style"/>
          <w:b/>
        </w:rPr>
        <w:t>/family</w:t>
      </w:r>
      <w:r w:rsidRPr="005B6483">
        <w:rPr>
          <w:rFonts w:ascii="Bookman Old Style" w:hAnsi="Bookman Old Style"/>
          <w:b/>
        </w:rPr>
        <w:t xml:space="preserve"> is self-isolating </w:t>
      </w:r>
      <w:r>
        <w:rPr>
          <w:rFonts w:ascii="Bookman Old Style" w:hAnsi="Bookman Old Style"/>
          <w:b/>
        </w:rPr>
        <w:t>but</w:t>
      </w:r>
      <w:r w:rsidRPr="005B6483">
        <w:rPr>
          <w:rFonts w:ascii="Bookman Old Style" w:hAnsi="Bookman Old Style"/>
          <w:b/>
        </w:rPr>
        <w:t xml:space="preserve"> school remains open, use the telephone to relay messages as the class teacher(s) will be teaching during the day and may miss the message.</w:t>
      </w:r>
    </w:p>
    <w:p w:rsidR="002F6CA1" w:rsidRPr="005B6483" w:rsidRDefault="002F6CA1" w:rsidP="002F6CA1">
      <w:pPr>
        <w:pStyle w:val="ListParagraph"/>
        <w:numPr>
          <w:ilvl w:val="0"/>
          <w:numId w:val="1"/>
        </w:numPr>
        <w:rPr>
          <w:rFonts w:ascii="Bookman Old Style" w:hAnsi="Bookman Old Style"/>
          <w:b/>
        </w:rPr>
      </w:pPr>
      <w:r w:rsidRPr="005B6483">
        <w:rPr>
          <w:rFonts w:ascii="Bookman Old Style" w:hAnsi="Bookman Old Style"/>
          <w:b/>
        </w:rPr>
        <w:t xml:space="preserve">St </w:t>
      </w:r>
      <w:proofErr w:type="spellStart"/>
      <w:r w:rsidRPr="005B6483">
        <w:rPr>
          <w:rFonts w:ascii="Bookman Old Style" w:hAnsi="Bookman Old Style"/>
          <w:b/>
        </w:rPr>
        <w:t>Jarlath’s</w:t>
      </w:r>
      <w:proofErr w:type="spellEnd"/>
      <w:r w:rsidRPr="005B6483">
        <w:rPr>
          <w:rFonts w:ascii="Bookman Old Style" w:hAnsi="Bookman Old Style"/>
          <w:b/>
        </w:rPr>
        <w:t xml:space="preserve"> PS staff will not respond to any messages through Seesaw, </w:t>
      </w:r>
      <w:r w:rsidRPr="002F6CA1">
        <w:rPr>
          <w:rFonts w:ascii="Bookman Old Style" w:hAnsi="Bookman Old Style"/>
          <w:b/>
        </w:rPr>
        <w:t>unless the whole school is closed or a whole class is isolating.</w:t>
      </w:r>
      <w:r w:rsidRPr="005B6483">
        <w:rPr>
          <w:rFonts w:ascii="Bookman Old Style" w:hAnsi="Bookman Old Style"/>
          <w:b/>
        </w:rPr>
        <w:t xml:space="preserve"> All communication continues to be carried out via the school office.</w:t>
      </w:r>
    </w:p>
    <w:p w:rsidR="002F6CA1" w:rsidRPr="005B6483" w:rsidRDefault="002F6CA1" w:rsidP="002F6CA1">
      <w:pPr>
        <w:pStyle w:val="ListParagraph"/>
        <w:numPr>
          <w:ilvl w:val="0"/>
          <w:numId w:val="1"/>
        </w:numPr>
        <w:rPr>
          <w:rFonts w:ascii="Bookman Old Style" w:hAnsi="Bookman Old Style"/>
          <w:b/>
        </w:rPr>
      </w:pPr>
      <w:r w:rsidRPr="005B6483">
        <w:rPr>
          <w:rFonts w:ascii="Bookman Old Style" w:hAnsi="Bookman Old Style"/>
          <w:b/>
        </w:rPr>
        <w:t xml:space="preserve">Teachers will not </w:t>
      </w:r>
      <w:r>
        <w:rPr>
          <w:rFonts w:ascii="Bookman Old Style" w:hAnsi="Bookman Old Style"/>
          <w:b/>
        </w:rPr>
        <w:t xml:space="preserve">respond to queries on </w:t>
      </w:r>
      <w:r w:rsidRPr="005B6483">
        <w:rPr>
          <w:rFonts w:ascii="Bookman Old Style" w:hAnsi="Bookman Old Style"/>
          <w:b/>
        </w:rPr>
        <w:t>Seesaw after 5pm each day.</w:t>
      </w:r>
    </w:p>
    <w:p w:rsidR="002F6CA1" w:rsidRPr="005B6483" w:rsidRDefault="002F6CA1" w:rsidP="002F6CA1">
      <w:pPr>
        <w:pStyle w:val="ListParagraph"/>
        <w:numPr>
          <w:ilvl w:val="0"/>
          <w:numId w:val="1"/>
        </w:numPr>
        <w:rPr>
          <w:rFonts w:ascii="Bookman Old Style" w:hAnsi="Bookman Old Style"/>
          <w:b/>
        </w:rPr>
      </w:pPr>
      <w:r w:rsidRPr="005B6483">
        <w:rPr>
          <w:rFonts w:ascii="Bookman Old Style" w:hAnsi="Bookman Old Style"/>
          <w:b/>
        </w:rPr>
        <w:t>Parents MUST not screenshot or share any information on social media or any other platform outside of Seesaw.</w:t>
      </w:r>
    </w:p>
    <w:p w:rsidR="002F6CA1" w:rsidRPr="005B6483" w:rsidRDefault="002F6CA1" w:rsidP="002F6CA1">
      <w:pPr>
        <w:pStyle w:val="ListParagraph"/>
        <w:numPr>
          <w:ilvl w:val="0"/>
          <w:numId w:val="1"/>
        </w:numPr>
        <w:rPr>
          <w:rFonts w:ascii="Bookman Old Style" w:hAnsi="Bookman Old Style"/>
          <w:b/>
        </w:rPr>
      </w:pPr>
      <w:r w:rsidRPr="005B6483">
        <w:rPr>
          <w:rFonts w:ascii="Bookman Old Style" w:hAnsi="Bookman Old Style"/>
          <w:b/>
        </w:rPr>
        <w:t xml:space="preserve">If there </w:t>
      </w:r>
      <w:r>
        <w:rPr>
          <w:rFonts w:ascii="Bookman Old Style" w:hAnsi="Bookman Old Style"/>
          <w:b/>
        </w:rPr>
        <w:t>is a future lockdown the school</w:t>
      </w:r>
      <w:r w:rsidRPr="005B6483">
        <w:rPr>
          <w:rFonts w:ascii="Bookman Old Style" w:hAnsi="Bookman Old Style"/>
          <w:b/>
        </w:rPr>
        <w:t xml:space="preserve"> will use Seesaw as a home </w:t>
      </w:r>
      <w:bookmarkStart w:id="0" w:name="_GoBack"/>
      <w:bookmarkEnd w:id="0"/>
      <w:r w:rsidRPr="005B6483">
        <w:rPr>
          <w:rFonts w:ascii="Bookman Old Style" w:hAnsi="Bookman Old Style"/>
          <w:b/>
        </w:rPr>
        <w:t>learning p</w:t>
      </w:r>
      <w:r>
        <w:rPr>
          <w:rFonts w:ascii="Bookman Old Style" w:hAnsi="Bookman Old Style"/>
          <w:b/>
        </w:rPr>
        <w:t xml:space="preserve">latform.  Teachers will send Literacy, </w:t>
      </w:r>
      <w:proofErr w:type="gramStart"/>
      <w:r>
        <w:rPr>
          <w:rFonts w:ascii="Bookman Old Style" w:hAnsi="Bookman Old Style"/>
          <w:b/>
        </w:rPr>
        <w:t>N</w:t>
      </w:r>
      <w:r w:rsidRPr="005B6483">
        <w:rPr>
          <w:rFonts w:ascii="Bookman Old Style" w:hAnsi="Bookman Old Style"/>
          <w:b/>
        </w:rPr>
        <w:t xml:space="preserve">umeracy </w:t>
      </w:r>
      <w:r>
        <w:rPr>
          <w:rFonts w:ascii="Bookman Old Style" w:hAnsi="Bookman Old Style"/>
          <w:b/>
        </w:rPr>
        <w:t xml:space="preserve"> and</w:t>
      </w:r>
      <w:proofErr w:type="gramEnd"/>
      <w:r>
        <w:rPr>
          <w:rFonts w:ascii="Bookman Old Style" w:hAnsi="Bookman Old Style"/>
          <w:b/>
        </w:rPr>
        <w:t xml:space="preserve"> Topic activities </w:t>
      </w:r>
      <w:r w:rsidRPr="005B6483">
        <w:rPr>
          <w:rFonts w:ascii="Bookman Old Style" w:hAnsi="Bookman Old Style"/>
          <w:b/>
        </w:rPr>
        <w:t xml:space="preserve"> </w:t>
      </w:r>
      <w:r>
        <w:rPr>
          <w:rFonts w:ascii="Bookman Old Style" w:hAnsi="Bookman Old Style"/>
          <w:b/>
        </w:rPr>
        <w:t>via Seesaw</w:t>
      </w:r>
      <w:r w:rsidRPr="005B6483">
        <w:rPr>
          <w:rFonts w:ascii="Bookman Old Style" w:hAnsi="Bookman Old Style"/>
          <w:b/>
        </w:rPr>
        <w:t>. These will also be posted on the school website in the event that you cannot access Seesaw.</w:t>
      </w:r>
    </w:p>
    <w:p w:rsidR="002F6CA1" w:rsidRPr="005B6483" w:rsidRDefault="00E41E61" w:rsidP="002F6CA1">
      <w:pPr>
        <w:pStyle w:val="ListParagraph"/>
        <w:numPr>
          <w:ilvl w:val="0"/>
          <w:numId w:val="1"/>
        </w:numPr>
        <w:rPr>
          <w:rFonts w:ascii="Bookman Old Style" w:hAnsi="Bookman Old Style"/>
          <w:b/>
        </w:rPr>
      </w:pPr>
      <w:r>
        <w:rPr>
          <w:rFonts w:ascii="Bookman Old Style" w:hAnsi="Bookman Old Style"/>
          <w:b/>
          <w:noProof/>
          <w:lang w:eastAsia="en-GB"/>
        </w:rPr>
        <w:drawing>
          <wp:anchor distT="0" distB="0" distL="114300" distR="114300" simplePos="0" relativeHeight="251658240" behindDoc="1" locked="0" layoutInCell="1" allowOverlap="1">
            <wp:simplePos x="0" y="0"/>
            <wp:positionH relativeFrom="column">
              <wp:posOffset>5286375</wp:posOffset>
            </wp:positionH>
            <wp:positionV relativeFrom="paragraph">
              <wp:posOffset>287020</wp:posOffset>
            </wp:positionV>
            <wp:extent cx="1061720" cy="1104900"/>
            <wp:effectExtent l="0" t="0" r="5080" b="0"/>
            <wp:wrapTight wrapText="bothSides">
              <wp:wrapPolygon edited="0">
                <wp:start x="0" y="0"/>
                <wp:lineTo x="0" y="21228"/>
                <wp:lineTo x="21316" y="2122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saw.jpg"/>
                    <pic:cNvPicPr/>
                  </pic:nvPicPr>
                  <pic:blipFill>
                    <a:blip r:embed="rId5">
                      <a:extLst>
                        <a:ext uri="{28A0092B-C50C-407E-A947-70E740481C1C}">
                          <a14:useLocalDpi xmlns:a14="http://schemas.microsoft.com/office/drawing/2010/main" val="0"/>
                        </a:ext>
                      </a:extLst>
                    </a:blip>
                    <a:stretch>
                      <a:fillRect/>
                    </a:stretch>
                  </pic:blipFill>
                  <pic:spPr>
                    <a:xfrm>
                      <a:off x="0" y="0"/>
                      <a:ext cx="1061720" cy="1104900"/>
                    </a:xfrm>
                    <a:prstGeom prst="rect">
                      <a:avLst/>
                    </a:prstGeom>
                  </pic:spPr>
                </pic:pic>
              </a:graphicData>
            </a:graphic>
            <wp14:sizeRelH relativeFrom="page">
              <wp14:pctWidth>0</wp14:pctWidth>
            </wp14:sizeRelH>
            <wp14:sizeRelV relativeFrom="page">
              <wp14:pctHeight>0</wp14:pctHeight>
            </wp14:sizeRelV>
          </wp:anchor>
        </w:drawing>
      </w:r>
      <w:r w:rsidR="002F6CA1" w:rsidRPr="005B6483">
        <w:rPr>
          <w:rFonts w:ascii="Bookman Old Style" w:hAnsi="Bookman Old Style"/>
          <w:b/>
        </w:rPr>
        <w:t xml:space="preserve">In the event of a lockdown teachers can be contacted through Seesaw between 9am and 3pm, Monday to Friday.  All correspondence must remain of a professional nature.  Mrs </w:t>
      </w:r>
      <w:proofErr w:type="spellStart"/>
      <w:r w:rsidR="002F6CA1" w:rsidRPr="005B6483">
        <w:rPr>
          <w:rFonts w:ascii="Bookman Old Style" w:hAnsi="Bookman Old Style"/>
          <w:b/>
        </w:rPr>
        <w:t>Loughran</w:t>
      </w:r>
      <w:proofErr w:type="spellEnd"/>
      <w:r w:rsidR="002F6CA1" w:rsidRPr="005B6483">
        <w:rPr>
          <w:rFonts w:ascii="Bookman Old Style" w:hAnsi="Bookman Old Style"/>
          <w:b/>
        </w:rPr>
        <w:t xml:space="preserve"> will monitor all interactions.</w:t>
      </w:r>
    </w:p>
    <w:p w:rsidR="00671A13" w:rsidRPr="002F6CA1" w:rsidRDefault="002F6CA1" w:rsidP="002F6CA1">
      <w:pPr>
        <w:pStyle w:val="ListParagraph"/>
        <w:numPr>
          <w:ilvl w:val="0"/>
          <w:numId w:val="1"/>
        </w:numPr>
        <w:rPr>
          <w:rFonts w:ascii="Bookman Old Style" w:hAnsi="Bookman Old Style"/>
          <w:b/>
        </w:rPr>
      </w:pPr>
      <w:r w:rsidRPr="005B6483">
        <w:rPr>
          <w:rFonts w:ascii="Bookman Old Style" w:hAnsi="Bookman Old Style"/>
          <w:b/>
        </w:rPr>
        <w:t>If a class teacher chooses to post an image of your child’s work, a simple like is all that is needed to indicate that you have seen it.</w:t>
      </w:r>
    </w:p>
    <w:sectPr w:rsidR="00671A13" w:rsidRPr="002F6CA1" w:rsidSect="002F6CA1">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62035"/>
    <w:multiLevelType w:val="hybridMultilevel"/>
    <w:tmpl w:val="57FE4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A1"/>
    <w:rsid w:val="002F6CA1"/>
    <w:rsid w:val="00671A13"/>
    <w:rsid w:val="00E41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BF61"/>
  <w15:chartTrackingRefBased/>
  <w15:docId w15:val="{3EC5542C-0E91-4CAA-8F06-AE697B6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LOUGHRAN</dc:creator>
  <cp:keywords/>
  <dc:description/>
  <cp:lastModifiedBy>J LOUGHRAN</cp:lastModifiedBy>
  <cp:revision>2</cp:revision>
  <dcterms:created xsi:type="dcterms:W3CDTF">2020-10-07T10:46:00Z</dcterms:created>
  <dcterms:modified xsi:type="dcterms:W3CDTF">2020-10-07T10:51:00Z</dcterms:modified>
</cp:coreProperties>
</file>